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F5" w:rsidRPr="00FC6194" w:rsidRDefault="00F508F5" w:rsidP="00F508F5">
      <w:pPr>
        <w:pStyle w:val="2"/>
        <w:ind w:right="0"/>
        <w:rPr>
          <w:rFonts w:ascii="Arial" w:hAnsi="Arial" w:cs="Arial"/>
          <w:caps/>
          <w:sz w:val="28"/>
          <w:szCs w:val="28"/>
        </w:rPr>
      </w:pPr>
      <w:r w:rsidRPr="00FC6194">
        <w:rPr>
          <w:rFonts w:ascii="Arial" w:hAnsi="Arial" w:cs="Arial"/>
          <w:sz w:val="28"/>
          <w:szCs w:val="28"/>
        </w:rPr>
        <w:t xml:space="preserve">СОБРАНИЕ ДЕПУТАТОВ </w:t>
      </w:r>
      <w:r w:rsidR="00D03CEB">
        <w:rPr>
          <w:rFonts w:ascii="Arial" w:hAnsi="Arial" w:cs="Arial"/>
          <w:sz w:val="28"/>
          <w:szCs w:val="28"/>
        </w:rPr>
        <w:t>АНДРОНОВСКОГО</w:t>
      </w:r>
      <w:r w:rsidRPr="00FC6194">
        <w:rPr>
          <w:rFonts w:ascii="Arial" w:hAnsi="Arial" w:cs="Arial"/>
          <w:sz w:val="28"/>
          <w:szCs w:val="28"/>
        </w:rPr>
        <w:t xml:space="preserve"> СЕЛЬСОВЕТА      </w:t>
      </w:r>
      <w:r w:rsidRPr="00FC6194"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F508F5" w:rsidRPr="00FC6194" w:rsidRDefault="00F508F5" w:rsidP="00F508F5">
      <w:pPr>
        <w:ind w:left="-284"/>
        <w:rPr>
          <w:rFonts w:ascii="Arial" w:hAnsi="Arial" w:cs="Arial"/>
          <w:sz w:val="28"/>
          <w:szCs w:val="28"/>
        </w:rPr>
      </w:pPr>
    </w:p>
    <w:p w:rsidR="00F508F5" w:rsidRPr="00CA7A53" w:rsidRDefault="00F508F5" w:rsidP="00F508F5">
      <w:pPr>
        <w:ind w:left="-284"/>
        <w:jc w:val="center"/>
        <w:rPr>
          <w:sz w:val="28"/>
          <w:szCs w:val="28"/>
        </w:rPr>
      </w:pPr>
    </w:p>
    <w:p w:rsidR="00F508F5" w:rsidRDefault="00F508F5" w:rsidP="00F508F5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F508F5" w:rsidRDefault="00F508F5" w:rsidP="00323108">
      <w:pPr>
        <w:ind w:right="5668"/>
      </w:pPr>
    </w:p>
    <w:p w:rsidR="00F508F5" w:rsidRDefault="00F508F5" w:rsidP="00F508F5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508F5" w:rsidRPr="00CA7A53" w:rsidTr="008037A1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8F5" w:rsidRPr="00CA7A53" w:rsidRDefault="00D03CEB" w:rsidP="00D03CEB">
            <w:pPr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F508F5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508F5">
              <w:rPr>
                <w:rFonts w:ascii="Arial" w:hAnsi="Arial" w:cs="Arial"/>
                <w:sz w:val="28"/>
                <w:szCs w:val="28"/>
              </w:rPr>
              <w:t>.2022</w:t>
            </w:r>
          </w:p>
        </w:tc>
        <w:tc>
          <w:tcPr>
            <w:tcW w:w="2392" w:type="dxa"/>
          </w:tcPr>
          <w:p w:rsidR="00F508F5" w:rsidRPr="00CA7A53" w:rsidRDefault="00F508F5" w:rsidP="008037A1">
            <w:pPr>
              <w:ind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8" w:type="dxa"/>
          </w:tcPr>
          <w:p w:rsidR="00F508F5" w:rsidRPr="00CA7A53" w:rsidRDefault="00F508F5" w:rsidP="008037A1">
            <w:pPr>
              <w:ind w:right="-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A7A5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8F5" w:rsidRPr="00CA7A53" w:rsidRDefault="00323108" w:rsidP="008037A1">
            <w:pPr>
              <w:ind w:right="-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</w:tr>
    </w:tbl>
    <w:p w:rsidR="00F508F5" w:rsidRPr="00CA7A53" w:rsidRDefault="00F508F5" w:rsidP="00F508F5">
      <w:pPr>
        <w:jc w:val="center"/>
        <w:rPr>
          <w:rFonts w:ascii="Arial" w:hAnsi="Arial" w:cs="Arial"/>
          <w:b/>
          <w:sz w:val="28"/>
          <w:szCs w:val="28"/>
        </w:rPr>
      </w:pPr>
      <w:r w:rsidRPr="00CA7A53">
        <w:rPr>
          <w:rFonts w:ascii="Arial" w:hAnsi="Arial" w:cs="Arial"/>
          <w:sz w:val="28"/>
          <w:szCs w:val="28"/>
        </w:rPr>
        <w:t xml:space="preserve">с. </w:t>
      </w:r>
      <w:proofErr w:type="spellStart"/>
      <w:r w:rsidR="00D03CEB">
        <w:rPr>
          <w:rFonts w:ascii="Arial" w:hAnsi="Arial" w:cs="Arial"/>
          <w:sz w:val="28"/>
          <w:szCs w:val="28"/>
        </w:rPr>
        <w:t>Андроново</w:t>
      </w:r>
      <w:proofErr w:type="spellEnd"/>
    </w:p>
    <w:p w:rsidR="00F508F5" w:rsidRDefault="00F508F5" w:rsidP="00F508F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F508F5" w:rsidRPr="00DC2BD8" w:rsidTr="008037A1">
        <w:tc>
          <w:tcPr>
            <w:tcW w:w="4825" w:type="dxa"/>
          </w:tcPr>
          <w:p w:rsidR="00F508F5" w:rsidRPr="00DC2BD8" w:rsidRDefault="00F508F5" w:rsidP="008037A1">
            <w:pPr>
              <w:ind w:right="-2"/>
              <w:rPr>
                <w:rFonts w:ascii="Arial" w:hAnsi="Arial" w:cs="Arial"/>
                <w:sz w:val="28"/>
              </w:rPr>
            </w:pPr>
            <w:r w:rsidRPr="00DC2BD8">
              <w:rPr>
                <w:rFonts w:ascii="Arial" w:hAnsi="Arial" w:cs="Arial"/>
                <w:spacing w:val="-1"/>
                <w:sz w:val="28"/>
                <w:szCs w:val="28"/>
              </w:rPr>
              <w:t xml:space="preserve"> Об </w:t>
            </w:r>
            <w:r w:rsidRPr="00DC2BD8">
              <w:rPr>
                <w:rFonts w:ascii="Arial" w:hAnsi="Arial" w:cs="Arial"/>
                <w:bCs/>
                <w:sz w:val="28"/>
                <w:szCs w:val="28"/>
              </w:rPr>
              <w:t>утверждении Положения о порядке, размерах и условиях оплаты труда г</w:t>
            </w:r>
            <w:r w:rsidRPr="00DC2BD8">
              <w:rPr>
                <w:rFonts w:ascii="Arial" w:hAnsi="Arial" w:cs="Arial"/>
                <w:spacing w:val="-1"/>
                <w:sz w:val="28"/>
                <w:szCs w:val="28"/>
              </w:rPr>
              <w:t xml:space="preserve">лавы муниципального образования </w:t>
            </w:r>
            <w:r w:rsidR="00D03CEB">
              <w:rPr>
                <w:rFonts w:ascii="Arial" w:hAnsi="Arial" w:cs="Arial"/>
                <w:spacing w:val="-1"/>
                <w:sz w:val="28"/>
                <w:szCs w:val="28"/>
              </w:rPr>
              <w:t>Андроновский</w:t>
            </w:r>
            <w:r w:rsidRPr="00DC2BD8">
              <w:rPr>
                <w:rFonts w:ascii="Arial" w:hAnsi="Arial" w:cs="Arial"/>
                <w:spacing w:val="-1"/>
                <w:sz w:val="28"/>
                <w:szCs w:val="28"/>
              </w:rPr>
              <w:t xml:space="preserve"> сельсовет </w:t>
            </w:r>
            <w:proofErr w:type="spellStart"/>
            <w:r w:rsidRPr="00DC2BD8">
              <w:rPr>
                <w:rFonts w:ascii="Arial" w:hAnsi="Arial" w:cs="Arial"/>
                <w:spacing w:val="-1"/>
                <w:sz w:val="28"/>
                <w:szCs w:val="28"/>
              </w:rPr>
              <w:t>Тюменцевского</w:t>
            </w:r>
            <w:proofErr w:type="spellEnd"/>
            <w:r w:rsidRPr="00DC2BD8">
              <w:rPr>
                <w:rFonts w:ascii="Arial" w:hAnsi="Arial" w:cs="Arial"/>
                <w:spacing w:val="-1"/>
                <w:sz w:val="28"/>
                <w:szCs w:val="28"/>
              </w:rPr>
              <w:t xml:space="preserve"> района Алтайского края</w:t>
            </w:r>
          </w:p>
          <w:p w:rsidR="00F508F5" w:rsidRPr="00DC2BD8" w:rsidRDefault="00F508F5" w:rsidP="008037A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25" w:type="dxa"/>
          </w:tcPr>
          <w:p w:rsidR="00F508F5" w:rsidRPr="00DC2BD8" w:rsidRDefault="00F508F5" w:rsidP="008037A1">
            <w:pPr>
              <w:ind w:right="4109"/>
              <w:jc w:val="both"/>
              <w:rPr>
                <w:rFonts w:ascii="Arial" w:hAnsi="Arial" w:cs="Arial"/>
              </w:rPr>
            </w:pPr>
          </w:p>
        </w:tc>
      </w:tr>
    </w:tbl>
    <w:p w:rsidR="00F508F5" w:rsidRPr="00DC2BD8" w:rsidRDefault="00F508F5" w:rsidP="00F508F5">
      <w:pPr>
        <w:ind w:right="4109"/>
        <w:jc w:val="both"/>
        <w:rPr>
          <w:rFonts w:ascii="Arial" w:hAnsi="Arial" w:cs="Arial"/>
        </w:rPr>
      </w:pPr>
    </w:p>
    <w:p w:rsidR="00F508F5" w:rsidRPr="00DC2BD8" w:rsidRDefault="00F508F5" w:rsidP="00D03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proofErr w:type="gramStart"/>
      <w:r w:rsidRPr="00DC2BD8">
        <w:rPr>
          <w:rFonts w:ascii="Arial" w:hAnsi="Arial" w:cs="Arial"/>
          <w:spacing w:val="-1"/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DC2BD8">
        <w:rPr>
          <w:rFonts w:ascii="Arial" w:hAnsi="Arial" w:cs="Arial"/>
          <w:spacing w:val="-1"/>
          <w:sz w:val="28"/>
          <w:szCs w:val="28"/>
        </w:rPr>
        <w:t xml:space="preserve">, осуществляющих свои полномочия на постоянной основе, муниципальных служащих», руководствуясь Уставом муниципального образования </w:t>
      </w:r>
      <w:r w:rsidR="00D03CEB">
        <w:rPr>
          <w:rFonts w:ascii="Arial" w:hAnsi="Arial" w:cs="Arial"/>
          <w:spacing w:val="-1"/>
          <w:sz w:val="28"/>
          <w:szCs w:val="28"/>
        </w:rPr>
        <w:t>Андроновский</w:t>
      </w:r>
      <w:r w:rsidRPr="00DC2BD8">
        <w:rPr>
          <w:rFonts w:ascii="Arial" w:hAnsi="Arial" w:cs="Arial"/>
          <w:spacing w:val="-1"/>
          <w:sz w:val="28"/>
          <w:szCs w:val="28"/>
        </w:rPr>
        <w:t xml:space="preserve"> сельсовет </w:t>
      </w:r>
      <w:proofErr w:type="spellStart"/>
      <w:r w:rsidRPr="00DC2BD8">
        <w:rPr>
          <w:rFonts w:ascii="Arial" w:hAnsi="Arial" w:cs="Arial"/>
          <w:spacing w:val="-1"/>
          <w:sz w:val="28"/>
          <w:szCs w:val="28"/>
        </w:rPr>
        <w:t>Тюменц</w:t>
      </w:r>
      <w:r w:rsidR="00D03CEB">
        <w:rPr>
          <w:rFonts w:ascii="Arial" w:hAnsi="Arial" w:cs="Arial"/>
          <w:spacing w:val="-1"/>
          <w:sz w:val="28"/>
          <w:szCs w:val="28"/>
        </w:rPr>
        <w:t>евского</w:t>
      </w:r>
      <w:proofErr w:type="spellEnd"/>
      <w:r w:rsidR="00D03CEB">
        <w:rPr>
          <w:rFonts w:ascii="Arial" w:hAnsi="Arial" w:cs="Arial"/>
          <w:spacing w:val="-1"/>
          <w:sz w:val="28"/>
          <w:szCs w:val="28"/>
        </w:rPr>
        <w:t xml:space="preserve"> района Алтайского края, </w:t>
      </w:r>
      <w:r w:rsidRPr="00DC2BD8">
        <w:rPr>
          <w:rFonts w:ascii="Arial" w:hAnsi="Arial" w:cs="Arial"/>
          <w:spacing w:val="-1"/>
          <w:sz w:val="28"/>
          <w:szCs w:val="28"/>
        </w:rPr>
        <w:t xml:space="preserve">Собрание депутатов </w:t>
      </w:r>
      <w:r w:rsidRPr="00DC2BD8">
        <w:rPr>
          <w:rFonts w:ascii="Arial" w:hAnsi="Arial" w:cs="Arial"/>
          <w:spacing w:val="40"/>
          <w:sz w:val="28"/>
          <w:szCs w:val="28"/>
        </w:rPr>
        <w:t>РЕШИЛО</w:t>
      </w:r>
      <w:r w:rsidRPr="00DC2BD8">
        <w:rPr>
          <w:rFonts w:ascii="Arial" w:hAnsi="Arial" w:cs="Arial"/>
          <w:spacing w:val="-1"/>
          <w:sz w:val="28"/>
          <w:szCs w:val="28"/>
        </w:rPr>
        <w:t>:</w:t>
      </w:r>
    </w:p>
    <w:p w:rsidR="00F508F5" w:rsidRDefault="00F508F5" w:rsidP="00F508F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rFonts w:ascii="Arial" w:hAnsi="Arial" w:cs="Arial"/>
          <w:sz w:val="28"/>
          <w:szCs w:val="28"/>
        </w:rPr>
      </w:pPr>
      <w:r w:rsidRPr="00DC2BD8">
        <w:rPr>
          <w:rFonts w:ascii="Arial" w:hAnsi="Arial" w:cs="Arial"/>
          <w:sz w:val="28"/>
          <w:szCs w:val="28"/>
        </w:rPr>
        <w:t xml:space="preserve">1. Утвердить Положение о порядке, размерах и условиях оплаты труда </w:t>
      </w:r>
      <w:r w:rsidRPr="00DC2BD8">
        <w:rPr>
          <w:rFonts w:ascii="Arial" w:hAnsi="Arial" w:cs="Arial"/>
          <w:bCs/>
          <w:sz w:val="28"/>
          <w:szCs w:val="28"/>
        </w:rPr>
        <w:t>г</w:t>
      </w:r>
      <w:r w:rsidRPr="00DC2BD8">
        <w:rPr>
          <w:rFonts w:ascii="Arial" w:hAnsi="Arial" w:cs="Arial"/>
          <w:spacing w:val="-1"/>
          <w:sz w:val="28"/>
          <w:szCs w:val="28"/>
        </w:rPr>
        <w:t xml:space="preserve">лавы муниципального </w:t>
      </w:r>
      <w:proofErr w:type="spellStart"/>
      <w:r w:rsidRPr="00DC2BD8">
        <w:rPr>
          <w:rFonts w:ascii="Arial" w:hAnsi="Arial" w:cs="Arial"/>
          <w:spacing w:val="-1"/>
          <w:sz w:val="28"/>
          <w:szCs w:val="28"/>
        </w:rPr>
        <w:t>образования</w:t>
      </w:r>
      <w:r w:rsidR="00D03CEB">
        <w:rPr>
          <w:rFonts w:ascii="Arial" w:hAnsi="Arial" w:cs="Arial"/>
          <w:spacing w:val="-1"/>
          <w:sz w:val="28"/>
          <w:szCs w:val="28"/>
        </w:rPr>
        <w:t>Андроновский</w:t>
      </w:r>
      <w:proofErr w:type="spellEnd"/>
      <w:r>
        <w:rPr>
          <w:rFonts w:ascii="Arial" w:hAnsi="Arial" w:cs="Arial"/>
          <w:spacing w:val="-1"/>
          <w:sz w:val="28"/>
          <w:szCs w:val="28"/>
        </w:rPr>
        <w:t xml:space="preserve"> сельсовет </w:t>
      </w:r>
      <w:proofErr w:type="spellStart"/>
      <w:r>
        <w:rPr>
          <w:rFonts w:ascii="Arial" w:hAnsi="Arial" w:cs="Arial"/>
          <w:spacing w:val="-1"/>
          <w:sz w:val="28"/>
          <w:szCs w:val="28"/>
        </w:rPr>
        <w:t>Тюменцевского</w:t>
      </w:r>
      <w:proofErr w:type="spellEnd"/>
      <w:r w:rsidRPr="00DC2BD8">
        <w:rPr>
          <w:rFonts w:ascii="Arial" w:hAnsi="Arial" w:cs="Arial"/>
          <w:spacing w:val="-1"/>
          <w:sz w:val="28"/>
          <w:szCs w:val="28"/>
        </w:rPr>
        <w:t xml:space="preserve"> район</w:t>
      </w:r>
      <w:r>
        <w:rPr>
          <w:rFonts w:ascii="Arial" w:hAnsi="Arial" w:cs="Arial"/>
          <w:spacing w:val="-1"/>
          <w:sz w:val="28"/>
          <w:szCs w:val="28"/>
        </w:rPr>
        <w:t>а</w:t>
      </w:r>
      <w:r w:rsidRPr="00DC2BD8">
        <w:rPr>
          <w:rFonts w:ascii="Arial" w:hAnsi="Arial" w:cs="Arial"/>
          <w:spacing w:val="-1"/>
          <w:sz w:val="28"/>
          <w:szCs w:val="28"/>
        </w:rPr>
        <w:t xml:space="preserve"> Алтайского края</w:t>
      </w:r>
      <w:r w:rsidRPr="00DC2BD8">
        <w:rPr>
          <w:rFonts w:ascii="Arial" w:hAnsi="Arial" w:cs="Arial"/>
          <w:sz w:val="28"/>
          <w:szCs w:val="28"/>
        </w:rPr>
        <w:t xml:space="preserve"> (приложение).</w:t>
      </w:r>
    </w:p>
    <w:p w:rsidR="00F508F5" w:rsidRPr="00DC2BD8" w:rsidRDefault="00F508F5" w:rsidP="00F508F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2.Решение Собрания депутатов </w:t>
      </w:r>
      <w:r w:rsidR="00D03CEB">
        <w:rPr>
          <w:rFonts w:ascii="Arial" w:hAnsi="Arial" w:cs="Arial"/>
          <w:spacing w:val="-1"/>
          <w:sz w:val="28"/>
          <w:szCs w:val="28"/>
        </w:rPr>
        <w:t>Андроновского</w:t>
      </w:r>
      <w:r>
        <w:rPr>
          <w:rFonts w:ascii="Arial" w:hAnsi="Arial" w:cs="Arial"/>
          <w:spacing w:val="-1"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spacing w:val="-1"/>
          <w:sz w:val="28"/>
          <w:szCs w:val="28"/>
        </w:rPr>
        <w:t>Тюменцевского</w:t>
      </w:r>
      <w:proofErr w:type="spellEnd"/>
      <w:r>
        <w:rPr>
          <w:rFonts w:ascii="Arial" w:hAnsi="Arial" w:cs="Arial"/>
          <w:spacing w:val="-1"/>
          <w:sz w:val="28"/>
          <w:szCs w:val="28"/>
        </w:rPr>
        <w:t xml:space="preserve"> района Алтайского края </w:t>
      </w:r>
      <w:r w:rsidRPr="00403420">
        <w:rPr>
          <w:rFonts w:ascii="Arial" w:hAnsi="Arial" w:cs="Arial"/>
          <w:spacing w:val="-1"/>
          <w:sz w:val="28"/>
          <w:szCs w:val="28"/>
        </w:rPr>
        <w:t xml:space="preserve">от </w:t>
      </w:r>
      <w:r w:rsidR="00403420" w:rsidRPr="00403420">
        <w:rPr>
          <w:rFonts w:ascii="Arial" w:hAnsi="Arial" w:cs="Arial"/>
          <w:spacing w:val="-1"/>
          <w:sz w:val="28"/>
          <w:szCs w:val="28"/>
        </w:rPr>
        <w:t>14.11</w:t>
      </w:r>
      <w:r w:rsidRPr="00403420">
        <w:rPr>
          <w:rFonts w:ascii="Arial" w:hAnsi="Arial" w:cs="Arial"/>
          <w:spacing w:val="-1"/>
          <w:sz w:val="28"/>
          <w:szCs w:val="28"/>
        </w:rPr>
        <w:t>.201</w:t>
      </w:r>
      <w:r w:rsidR="00403420" w:rsidRPr="00403420">
        <w:rPr>
          <w:rFonts w:ascii="Arial" w:hAnsi="Arial" w:cs="Arial"/>
          <w:spacing w:val="-1"/>
          <w:sz w:val="28"/>
          <w:szCs w:val="28"/>
        </w:rPr>
        <w:t>7</w:t>
      </w:r>
      <w:r w:rsidRPr="00403420">
        <w:rPr>
          <w:rFonts w:ascii="Arial" w:hAnsi="Arial" w:cs="Arial"/>
          <w:spacing w:val="-1"/>
          <w:sz w:val="28"/>
          <w:szCs w:val="28"/>
        </w:rPr>
        <w:t xml:space="preserve"> г</w:t>
      </w:r>
      <w:r w:rsidR="00403420" w:rsidRPr="00403420">
        <w:rPr>
          <w:rFonts w:ascii="Arial" w:hAnsi="Arial" w:cs="Arial"/>
          <w:spacing w:val="-1"/>
          <w:sz w:val="28"/>
          <w:szCs w:val="28"/>
        </w:rPr>
        <w:t xml:space="preserve"> № 24</w:t>
      </w:r>
      <w:r w:rsidRPr="00403420">
        <w:rPr>
          <w:rFonts w:ascii="Arial" w:hAnsi="Arial" w:cs="Arial"/>
          <w:spacing w:val="-1"/>
          <w:sz w:val="28"/>
          <w:szCs w:val="28"/>
        </w:rPr>
        <w:t xml:space="preserve"> «Об  </w:t>
      </w:r>
      <w:r w:rsidRPr="00403420">
        <w:rPr>
          <w:rFonts w:ascii="Arial" w:hAnsi="Arial" w:cs="Arial"/>
          <w:sz w:val="28"/>
          <w:szCs w:val="28"/>
        </w:rPr>
        <w:t xml:space="preserve">утверждении Положения о порядке, размерах и условиях оплаты труда </w:t>
      </w:r>
      <w:r w:rsidRPr="00403420">
        <w:rPr>
          <w:rFonts w:ascii="Arial" w:hAnsi="Arial" w:cs="Arial"/>
          <w:bCs/>
          <w:sz w:val="28"/>
          <w:szCs w:val="28"/>
        </w:rPr>
        <w:t>г</w:t>
      </w:r>
      <w:r w:rsidRPr="00403420">
        <w:rPr>
          <w:rFonts w:ascii="Arial" w:hAnsi="Arial" w:cs="Arial"/>
          <w:spacing w:val="-1"/>
          <w:sz w:val="28"/>
          <w:szCs w:val="28"/>
        </w:rPr>
        <w:t xml:space="preserve">лавы муниципального образования </w:t>
      </w:r>
      <w:r w:rsidR="00403420" w:rsidRPr="00403420">
        <w:rPr>
          <w:rFonts w:ascii="Arial" w:hAnsi="Arial" w:cs="Arial"/>
          <w:spacing w:val="-1"/>
          <w:sz w:val="28"/>
          <w:szCs w:val="28"/>
        </w:rPr>
        <w:t>Андроновский</w:t>
      </w:r>
      <w:r w:rsidRPr="00403420">
        <w:rPr>
          <w:rFonts w:ascii="Arial" w:hAnsi="Arial" w:cs="Arial"/>
          <w:spacing w:val="-1"/>
          <w:sz w:val="28"/>
          <w:szCs w:val="28"/>
        </w:rPr>
        <w:t xml:space="preserve"> сельсовет </w:t>
      </w:r>
      <w:proofErr w:type="spellStart"/>
      <w:r w:rsidRPr="00403420">
        <w:rPr>
          <w:rFonts w:ascii="Arial" w:hAnsi="Arial" w:cs="Arial"/>
          <w:spacing w:val="-1"/>
          <w:sz w:val="28"/>
          <w:szCs w:val="28"/>
        </w:rPr>
        <w:t>Тюменцевского</w:t>
      </w:r>
      <w:proofErr w:type="spellEnd"/>
      <w:r w:rsidRPr="00403420">
        <w:rPr>
          <w:rFonts w:ascii="Arial" w:hAnsi="Arial" w:cs="Arial"/>
          <w:spacing w:val="-1"/>
          <w:sz w:val="28"/>
          <w:szCs w:val="28"/>
        </w:rPr>
        <w:t xml:space="preserve"> района Алтайского края» считать утратившим силу</w:t>
      </w:r>
    </w:p>
    <w:p w:rsidR="00F508F5" w:rsidRPr="00DC2BD8" w:rsidRDefault="00F508F5" w:rsidP="00F508F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DC2BD8">
        <w:rPr>
          <w:rFonts w:ascii="Arial" w:hAnsi="Arial" w:cs="Arial"/>
          <w:sz w:val="28"/>
          <w:szCs w:val="28"/>
        </w:rPr>
        <w:t>. Опубликовать настоящее решение в установленном порядке.</w:t>
      </w:r>
    </w:p>
    <w:p w:rsidR="00F508F5" w:rsidRPr="00DC2BD8" w:rsidRDefault="00F508F5" w:rsidP="00F508F5">
      <w:pPr>
        <w:widowControl w:val="0"/>
        <w:numPr>
          <w:ilvl w:val="0"/>
          <w:numId w:val="1"/>
        </w:numPr>
        <w:tabs>
          <w:tab w:val="left" w:pos="142"/>
        </w:tabs>
        <w:kinsoku w:val="0"/>
        <w:overflowPunct w:val="0"/>
        <w:jc w:val="both"/>
        <w:rPr>
          <w:rFonts w:ascii="Arial" w:hAnsi="Arial" w:cs="Arial"/>
          <w:sz w:val="28"/>
          <w:szCs w:val="28"/>
        </w:rPr>
      </w:pPr>
      <w:r w:rsidRPr="00DC2BD8">
        <w:rPr>
          <w:rFonts w:ascii="Arial" w:hAnsi="Arial" w:cs="Arial"/>
          <w:sz w:val="28"/>
          <w:szCs w:val="28"/>
        </w:rPr>
        <w:t xml:space="preserve">Контроль исполнения настоящего решения возложить на комиссию по </w:t>
      </w:r>
      <w:r w:rsidR="00D03CEB">
        <w:rPr>
          <w:rFonts w:ascii="Arial" w:hAnsi="Arial" w:cs="Arial"/>
          <w:sz w:val="28"/>
          <w:szCs w:val="28"/>
        </w:rPr>
        <w:t>плану и бюджету</w:t>
      </w:r>
      <w:r w:rsidRPr="00DC2BD8">
        <w:rPr>
          <w:rFonts w:ascii="Arial" w:hAnsi="Arial" w:cs="Arial"/>
          <w:sz w:val="28"/>
          <w:szCs w:val="28"/>
        </w:rPr>
        <w:t xml:space="preserve"> (председатель </w:t>
      </w:r>
      <w:r w:rsidR="00D03CEB">
        <w:rPr>
          <w:rFonts w:ascii="Arial" w:hAnsi="Arial" w:cs="Arial"/>
          <w:sz w:val="28"/>
          <w:szCs w:val="28"/>
        </w:rPr>
        <w:t>Жуков В.И</w:t>
      </w:r>
      <w:r w:rsidRPr="00DC2BD8">
        <w:rPr>
          <w:rFonts w:ascii="Arial" w:hAnsi="Arial" w:cs="Arial"/>
          <w:sz w:val="28"/>
          <w:szCs w:val="28"/>
        </w:rPr>
        <w:t>.)</w:t>
      </w:r>
    </w:p>
    <w:p w:rsidR="00F508F5" w:rsidRDefault="00F508F5" w:rsidP="00F508F5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08F5" w:rsidRPr="00F375A6" w:rsidRDefault="00F508F5" w:rsidP="00F508F5">
      <w:pPr>
        <w:rPr>
          <w:rFonts w:ascii="Arial" w:hAnsi="Arial" w:cs="Arial"/>
          <w:sz w:val="28"/>
          <w:szCs w:val="28"/>
        </w:rPr>
      </w:pPr>
      <w:r w:rsidRPr="00F375A6">
        <w:rPr>
          <w:rFonts w:ascii="Arial" w:hAnsi="Arial" w:cs="Arial"/>
          <w:sz w:val="28"/>
          <w:szCs w:val="28"/>
        </w:rPr>
        <w:t xml:space="preserve">Председатель Собрания депутатов       </w:t>
      </w:r>
      <w:r w:rsidR="00FE6325">
        <w:rPr>
          <w:rFonts w:ascii="Arial" w:hAnsi="Arial" w:cs="Arial"/>
          <w:sz w:val="28"/>
          <w:szCs w:val="28"/>
        </w:rPr>
        <w:t xml:space="preserve">                      </w:t>
      </w:r>
      <w:r w:rsidR="00D03CEB">
        <w:rPr>
          <w:rFonts w:ascii="Arial" w:hAnsi="Arial" w:cs="Arial"/>
          <w:sz w:val="28"/>
          <w:szCs w:val="28"/>
        </w:rPr>
        <w:t>Л.П</w:t>
      </w:r>
      <w:r>
        <w:rPr>
          <w:rFonts w:ascii="Arial" w:hAnsi="Arial" w:cs="Arial"/>
          <w:sz w:val="28"/>
          <w:szCs w:val="28"/>
        </w:rPr>
        <w:t>.Ко</w:t>
      </w:r>
      <w:r w:rsidR="00D03CEB">
        <w:rPr>
          <w:rFonts w:ascii="Arial" w:hAnsi="Arial" w:cs="Arial"/>
          <w:sz w:val="28"/>
          <w:szCs w:val="28"/>
        </w:rPr>
        <w:t>тельникова</w:t>
      </w:r>
    </w:p>
    <w:p w:rsidR="00F508F5" w:rsidRPr="00F375A6" w:rsidRDefault="00F508F5" w:rsidP="00F508F5">
      <w:pPr>
        <w:rPr>
          <w:rFonts w:ascii="Arial" w:hAnsi="Arial" w:cs="Arial"/>
          <w:sz w:val="28"/>
          <w:szCs w:val="28"/>
        </w:rPr>
      </w:pPr>
    </w:p>
    <w:p w:rsidR="00F508F5" w:rsidRPr="00DC2BD8" w:rsidRDefault="00F508F5" w:rsidP="00F508F5">
      <w:pPr>
        <w:rPr>
          <w:rFonts w:ascii="Arial" w:hAnsi="Arial" w:cs="Arial"/>
          <w:sz w:val="28"/>
          <w:szCs w:val="28"/>
        </w:rPr>
      </w:pPr>
      <w:proofErr w:type="spellStart"/>
      <w:r w:rsidRPr="00F375A6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F375A6">
        <w:rPr>
          <w:rFonts w:ascii="Arial" w:hAnsi="Arial" w:cs="Arial"/>
          <w:sz w:val="28"/>
          <w:szCs w:val="28"/>
        </w:rPr>
        <w:t xml:space="preserve"> факторов не выявлено</w:t>
      </w:r>
      <w:r w:rsidR="00FE6325">
        <w:rPr>
          <w:rFonts w:ascii="Arial" w:hAnsi="Arial" w:cs="Arial"/>
          <w:sz w:val="28"/>
          <w:szCs w:val="28"/>
        </w:rPr>
        <w:t xml:space="preserve">                    </w:t>
      </w:r>
      <w:r w:rsidR="00D03CEB">
        <w:rPr>
          <w:rFonts w:ascii="Arial" w:hAnsi="Arial" w:cs="Arial"/>
          <w:sz w:val="28"/>
          <w:szCs w:val="28"/>
        </w:rPr>
        <w:t>О.И.Коротких</w:t>
      </w:r>
    </w:p>
    <w:p w:rsidR="00F508F5" w:rsidRDefault="00F508F5" w:rsidP="00F508F5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E6325" w:rsidRDefault="00FE6325" w:rsidP="00323108">
      <w:pPr>
        <w:autoSpaceDE w:val="0"/>
        <w:autoSpaceDN w:val="0"/>
        <w:adjustRightInd w:val="0"/>
        <w:ind w:left="5103"/>
        <w:jc w:val="right"/>
        <w:rPr>
          <w:bCs/>
        </w:rPr>
      </w:pPr>
    </w:p>
    <w:p w:rsidR="00FE6325" w:rsidRDefault="00FE6325" w:rsidP="00323108">
      <w:pPr>
        <w:autoSpaceDE w:val="0"/>
        <w:autoSpaceDN w:val="0"/>
        <w:adjustRightInd w:val="0"/>
        <w:ind w:left="5103"/>
        <w:jc w:val="right"/>
        <w:rPr>
          <w:bCs/>
        </w:rPr>
      </w:pPr>
    </w:p>
    <w:p w:rsidR="00F508F5" w:rsidRDefault="00F508F5" w:rsidP="00323108">
      <w:pPr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F508F5" w:rsidRDefault="00F508F5" w:rsidP="00323108">
      <w:pPr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>к решению Собрания депутатов</w:t>
      </w:r>
    </w:p>
    <w:p w:rsidR="00F508F5" w:rsidRDefault="00D03CEB" w:rsidP="00323108">
      <w:pPr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>Андроновского</w:t>
      </w:r>
      <w:r w:rsidR="00F508F5">
        <w:rPr>
          <w:bCs/>
        </w:rPr>
        <w:t xml:space="preserve"> сельсовета </w:t>
      </w:r>
    </w:p>
    <w:p w:rsidR="00F508F5" w:rsidRDefault="00F508F5" w:rsidP="00323108">
      <w:pPr>
        <w:autoSpaceDE w:val="0"/>
        <w:autoSpaceDN w:val="0"/>
        <w:adjustRightInd w:val="0"/>
        <w:ind w:left="5103"/>
        <w:jc w:val="right"/>
        <w:rPr>
          <w:bCs/>
        </w:rPr>
      </w:pPr>
      <w:bookmarkStart w:id="0" w:name="_GoBack"/>
      <w:bookmarkEnd w:id="0"/>
      <w:proofErr w:type="spellStart"/>
      <w:r>
        <w:rPr>
          <w:bCs/>
        </w:rPr>
        <w:t>Тюменцевского</w:t>
      </w:r>
      <w:proofErr w:type="spellEnd"/>
      <w:r>
        <w:rPr>
          <w:bCs/>
        </w:rPr>
        <w:t xml:space="preserve">  района</w:t>
      </w:r>
    </w:p>
    <w:p w:rsidR="00F508F5" w:rsidRDefault="00D03CEB" w:rsidP="00323108">
      <w:pPr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>от  03</w:t>
      </w:r>
      <w:r w:rsidR="00F508F5">
        <w:rPr>
          <w:bCs/>
        </w:rPr>
        <w:t>.0</w:t>
      </w:r>
      <w:r>
        <w:rPr>
          <w:bCs/>
        </w:rPr>
        <w:t>8</w:t>
      </w:r>
      <w:r w:rsidR="00F508F5">
        <w:rPr>
          <w:bCs/>
        </w:rPr>
        <w:t xml:space="preserve">.2022 № </w:t>
      </w:r>
      <w:r w:rsidR="00323108" w:rsidRPr="00323108">
        <w:rPr>
          <w:bCs/>
          <w:u w:val="single"/>
        </w:rPr>
        <w:t>212</w:t>
      </w:r>
    </w:p>
    <w:p w:rsidR="00F508F5" w:rsidRDefault="00F508F5" w:rsidP="00F508F5">
      <w:pPr>
        <w:autoSpaceDE w:val="0"/>
        <w:autoSpaceDN w:val="0"/>
        <w:adjustRightInd w:val="0"/>
        <w:ind w:left="5460"/>
        <w:rPr>
          <w:bCs/>
        </w:rPr>
      </w:pPr>
    </w:p>
    <w:p w:rsidR="00F508F5" w:rsidRPr="0014282B" w:rsidRDefault="00F508F5" w:rsidP="00F508F5">
      <w:pPr>
        <w:autoSpaceDE w:val="0"/>
        <w:autoSpaceDN w:val="0"/>
        <w:adjustRightInd w:val="0"/>
        <w:jc w:val="center"/>
      </w:pPr>
      <w:r w:rsidRPr="0014282B">
        <w:t>ПОЛОЖЕНИЕ</w:t>
      </w:r>
    </w:p>
    <w:p w:rsidR="00F508F5" w:rsidRPr="0014282B" w:rsidRDefault="00F508F5" w:rsidP="00F508F5">
      <w:pPr>
        <w:autoSpaceDE w:val="0"/>
        <w:autoSpaceDN w:val="0"/>
        <w:adjustRightInd w:val="0"/>
        <w:jc w:val="center"/>
      </w:pPr>
      <w:r w:rsidRPr="0014282B">
        <w:t xml:space="preserve">об оплате труда главы </w:t>
      </w:r>
      <w:r w:rsidR="00EE57C6">
        <w:t>Андроновского</w:t>
      </w:r>
      <w:r w:rsidRPr="0014282B">
        <w:t xml:space="preserve"> сельсовета  </w:t>
      </w:r>
      <w:proofErr w:type="spellStart"/>
      <w:r w:rsidRPr="0014282B">
        <w:t>Тюменцевского</w:t>
      </w:r>
      <w:proofErr w:type="spellEnd"/>
      <w:r w:rsidRPr="0014282B">
        <w:t xml:space="preserve"> района Алтайского края</w:t>
      </w:r>
    </w:p>
    <w:p w:rsidR="00F508F5" w:rsidRPr="0014282B" w:rsidRDefault="00F508F5" w:rsidP="00F508F5">
      <w:pPr>
        <w:autoSpaceDE w:val="0"/>
        <w:autoSpaceDN w:val="0"/>
        <w:adjustRightInd w:val="0"/>
        <w:jc w:val="center"/>
      </w:pP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282B">
        <w:rPr>
          <w:bCs/>
        </w:rPr>
        <w:t xml:space="preserve">1. </w:t>
      </w:r>
      <w:proofErr w:type="gramStart"/>
      <w:r w:rsidRPr="0014282B">
        <w:rPr>
          <w:bCs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исотрудникам</w:t>
      </w:r>
      <w:proofErr w:type="gramEnd"/>
      <w:r w:rsidRPr="0014282B">
        <w:rPr>
          <w:bCs/>
        </w:rPr>
        <w:t xml:space="preserve"> </w:t>
      </w:r>
      <w:proofErr w:type="gramStart"/>
      <w:r w:rsidRPr="0014282B">
        <w:rPr>
          <w:bCs/>
        </w:rPr>
        <w:t xml:space="preserve">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</w:t>
      </w:r>
      <w:r w:rsidR="00EE57C6">
        <w:rPr>
          <w:bCs/>
        </w:rPr>
        <w:t>Андроновского</w:t>
      </w:r>
      <w:r w:rsidRPr="0014282B">
        <w:rPr>
          <w:bCs/>
        </w:rPr>
        <w:t xml:space="preserve"> сельсовета  </w:t>
      </w:r>
      <w:proofErr w:type="spellStart"/>
      <w:r w:rsidRPr="0014282B">
        <w:rPr>
          <w:bCs/>
        </w:rPr>
        <w:t>Тюменцевского</w:t>
      </w:r>
      <w:proofErr w:type="spellEnd"/>
      <w:r w:rsidRPr="0014282B">
        <w:rPr>
          <w:bCs/>
        </w:rPr>
        <w:t xml:space="preserve"> района Алтайского края, осуществляющему полномочия на постоянной основе (далее – глава сельсовета). </w:t>
      </w:r>
      <w:proofErr w:type="gramEnd"/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282B">
        <w:rPr>
          <w:bCs/>
        </w:rPr>
        <w:t>2. Оплата труда главе сельсовета производится в виде денежного содержания.</w:t>
      </w: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282B">
        <w:rPr>
          <w:bCs/>
        </w:rPr>
        <w:t>Денежное содержание главы сельсовета состоит из ежемесячного денежного вознаграждения, ежемесячного денежного поощрения и иных дополнительных выплат.</w:t>
      </w: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282B">
        <w:rPr>
          <w:bCs/>
        </w:rPr>
        <w:t>К иным дополнительным выплатам относятся  премия по результатам работы</w:t>
      </w:r>
      <w:r w:rsidRPr="0014282B">
        <w:t>,</w:t>
      </w:r>
      <w:r w:rsidRPr="0014282B">
        <w:rPr>
          <w:bCs/>
        </w:rPr>
        <w:t xml:space="preserve"> материальная помощь, премия к профессиональным праздникам</w:t>
      </w:r>
      <w:r w:rsidRPr="0014282B">
        <w:rPr>
          <w:bCs/>
          <w:i/>
        </w:rPr>
        <w:t xml:space="preserve">. </w:t>
      </w:r>
      <w:r w:rsidRPr="0014282B">
        <w:rPr>
          <w:bCs/>
        </w:rPr>
        <w:t>Премирование главы сельсовета может осуществляться по ходатайству о премировании, направленное администрацией района председателю Собрания депутатов для рассмотрения. Премирование главы сельсовета осуществляется только на основании решения представительного органа</w:t>
      </w: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282B">
        <w:rPr>
          <w:bCs/>
        </w:rPr>
        <w:t xml:space="preserve">3.  </w:t>
      </w:r>
      <w:r w:rsidRPr="0014282B">
        <w:rPr>
          <w:color w:val="000000"/>
        </w:rPr>
        <w:t>Ежемесячное денежное вознаграждение главы сельсовета устанавливается 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утверждаемыми Правительством Алтайского края.</w:t>
      </w:r>
    </w:p>
    <w:p w:rsidR="00F508F5" w:rsidRPr="0014282B" w:rsidRDefault="00F508F5" w:rsidP="00F508F5">
      <w:pPr>
        <w:jc w:val="both"/>
        <w:rPr>
          <w:rFonts w:ascii="Arial" w:hAnsi="Arial" w:cs="Arial"/>
        </w:rPr>
      </w:pPr>
      <w:r w:rsidRPr="0014282B">
        <w:rPr>
          <w:color w:val="000000"/>
        </w:rPr>
        <w:t xml:space="preserve">          4.</w:t>
      </w:r>
      <w:r w:rsidRPr="0014282B">
        <w:t xml:space="preserve"> Выплата денежного содержания   производиться каждые полмесяца в виде аванса и оставшейся части суммы денежного содержания</w:t>
      </w:r>
      <w:r>
        <w:rPr>
          <w:rFonts w:ascii="Arial" w:hAnsi="Arial" w:cs="Arial"/>
        </w:rPr>
        <w:t>.</w:t>
      </w: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</w:pPr>
      <w:r w:rsidRPr="0014282B">
        <w:rPr>
          <w:bCs/>
        </w:rPr>
        <w:t xml:space="preserve">5. Главе сельсовета ежегодно производится выплата материальной помощи </w:t>
      </w:r>
      <w:r w:rsidRPr="0014282B">
        <w:t xml:space="preserve"> 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сельсовета материальная помощь выплачивается в размере, пропорциональном времени, отработанному в текущем календарном году.</w:t>
      </w:r>
    </w:p>
    <w:p w:rsidR="00F508F5" w:rsidRPr="0014282B" w:rsidRDefault="00F508F5" w:rsidP="00F508F5">
      <w:pPr>
        <w:autoSpaceDE w:val="0"/>
        <w:autoSpaceDN w:val="0"/>
        <w:adjustRightInd w:val="0"/>
        <w:ind w:firstLine="709"/>
        <w:jc w:val="both"/>
      </w:pPr>
      <w:r w:rsidRPr="0014282B">
        <w:t>6. Главе сельсовета ежегодно предоставляется очередной оплачиваемый отпуск 28 календарных дней основного отпуска и 17 календарных дней дополнительного отпуска. По заявлению главы сельсовета дополнительный отпуск можно заменить компенсацией.</w:t>
      </w:r>
    </w:p>
    <w:p w:rsidR="00F508F5" w:rsidRPr="0014282B" w:rsidRDefault="00F508F5" w:rsidP="00F508F5">
      <w:pPr>
        <w:ind w:firstLine="709"/>
        <w:jc w:val="both"/>
      </w:pPr>
      <w:r w:rsidRPr="0014282B">
        <w:t xml:space="preserve">7. </w:t>
      </w:r>
      <w:proofErr w:type="gramStart"/>
      <w:r w:rsidRPr="0014282B">
        <w:t>Годовой фонд оплаты труда главе сельсовета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  <w:proofErr w:type="gramEnd"/>
    </w:p>
    <w:p w:rsidR="00F508F5" w:rsidRPr="0014282B" w:rsidRDefault="00F508F5" w:rsidP="00F508F5">
      <w:pPr>
        <w:ind w:firstLine="709"/>
        <w:jc w:val="both"/>
        <w:rPr>
          <w:i/>
        </w:rPr>
      </w:pPr>
    </w:p>
    <w:p w:rsidR="00F508F5" w:rsidRPr="0014282B" w:rsidRDefault="00F508F5" w:rsidP="00F508F5">
      <w:pPr>
        <w:autoSpaceDE w:val="0"/>
        <w:autoSpaceDN w:val="0"/>
        <w:adjustRightInd w:val="0"/>
        <w:ind w:left="5103"/>
      </w:pPr>
    </w:p>
    <w:p w:rsidR="00F508F5" w:rsidRPr="0014282B" w:rsidRDefault="00F508F5" w:rsidP="00F508F5">
      <w:pPr>
        <w:jc w:val="both"/>
        <w:rPr>
          <w:rFonts w:ascii="Arial" w:hAnsi="Arial" w:cs="Arial"/>
        </w:rPr>
      </w:pPr>
    </w:p>
    <w:p w:rsidR="00BC752F" w:rsidRDefault="00BC752F"/>
    <w:sectPr w:rsidR="00BC752F" w:rsidSect="00FE63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607"/>
    <w:multiLevelType w:val="hybridMultilevel"/>
    <w:tmpl w:val="0F7C4534"/>
    <w:lvl w:ilvl="0" w:tplc="E036F23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84"/>
    <w:rsid w:val="00323108"/>
    <w:rsid w:val="00403420"/>
    <w:rsid w:val="00616677"/>
    <w:rsid w:val="00AD7384"/>
    <w:rsid w:val="00BC752F"/>
    <w:rsid w:val="00C54754"/>
    <w:rsid w:val="00D03CEB"/>
    <w:rsid w:val="00D15506"/>
    <w:rsid w:val="00EE57C6"/>
    <w:rsid w:val="00F508F5"/>
    <w:rsid w:val="00FE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08F5"/>
    <w:pPr>
      <w:keepNext/>
      <w:ind w:right="5668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8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08F5"/>
    <w:pPr>
      <w:keepNext/>
      <w:ind w:right="5668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8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Андроново-1</dc:creator>
  <cp:keywords/>
  <dc:description/>
  <cp:lastModifiedBy>Admin</cp:lastModifiedBy>
  <cp:revision>5</cp:revision>
  <cp:lastPrinted>2022-08-31T02:14:00Z</cp:lastPrinted>
  <dcterms:created xsi:type="dcterms:W3CDTF">2022-08-04T02:59:00Z</dcterms:created>
  <dcterms:modified xsi:type="dcterms:W3CDTF">2022-08-31T02:14:00Z</dcterms:modified>
</cp:coreProperties>
</file>