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108" w:type="dxa"/>
        <w:tblLayout w:type="fixed"/>
        <w:tblLook w:val="01E0"/>
      </w:tblPr>
      <w:tblGrid>
        <w:gridCol w:w="2284"/>
        <w:gridCol w:w="2392"/>
        <w:gridCol w:w="3688"/>
        <w:gridCol w:w="1098"/>
      </w:tblGrid>
      <w:tr w:rsidR="00833BB9" w:rsidTr="00833BB9">
        <w:trPr>
          <w:trHeight w:val="1095"/>
          <w:jc w:val="center"/>
        </w:trPr>
        <w:tc>
          <w:tcPr>
            <w:tcW w:w="9462" w:type="dxa"/>
            <w:gridSpan w:val="4"/>
            <w:vAlign w:val="center"/>
          </w:tcPr>
          <w:p w:rsidR="00833BB9" w:rsidRDefault="00833BB9" w:rsidP="00355E39">
            <w:pPr>
              <w:ind w:right="-2"/>
              <w:rPr>
                <w:rFonts w:ascii="Arial" w:hAnsi="Arial"/>
                <w:sz w:val="24"/>
              </w:rPr>
            </w:pPr>
          </w:p>
        </w:tc>
      </w:tr>
      <w:tr w:rsidR="00833BB9" w:rsidTr="00833BB9">
        <w:trPr>
          <w:jc w:val="center"/>
        </w:trPr>
        <w:tc>
          <w:tcPr>
            <w:tcW w:w="2284" w:type="dxa"/>
          </w:tcPr>
          <w:p w:rsidR="00833BB9" w:rsidRDefault="00833BB9" w:rsidP="000A0DE8">
            <w:pPr>
              <w:ind w:right="-2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392" w:type="dxa"/>
          </w:tcPr>
          <w:p w:rsidR="00833BB9" w:rsidRDefault="00833BB9" w:rsidP="000A0DE8">
            <w:pPr>
              <w:ind w:right="-2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3688" w:type="dxa"/>
          </w:tcPr>
          <w:p w:rsidR="00833BB9" w:rsidRDefault="00833BB9" w:rsidP="000A0DE8">
            <w:pPr>
              <w:ind w:right="-2"/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098" w:type="dxa"/>
          </w:tcPr>
          <w:p w:rsidR="00833BB9" w:rsidRDefault="00833BB9" w:rsidP="000A0DE8">
            <w:pPr>
              <w:ind w:right="-2"/>
              <w:rPr>
                <w:rFonts w:ascii="Arial" w:hAnsi="Arial"/>
                <w:sz w:val="24"/>
              </w:rPr>
            </w:pPr>
          </w:p>
        </w:tc>
      </w:tr>
      <w:tr w:rsidR="00833BB9" w:rsidTr="00833BB9">
        <w:trPr>
          <w:jc w:val="center"/>
        </w:trPr>
        <w:tc>
          <w:tcPr>
            <w:tcW w:w="9462" w:type="dxa"/>
            <w:gridSpan w:val="4"/>
          </w:tcPr>
          <w:p w:rsidR="002E68BB" w:rsidRPr="002E68BB" w:rsidRDefault="002E68BB" w:rsidP="002E68BB">
            <w:pPr>
              <w:pStyle w:val="2"/>
              <w:ind w:right="0"/>
              <w:rPr>
                <w:caps/>
                <w:sz w:val="26"/>
              </w:rPr>
            </w:pPr>
            <w:r>
              <w:rPr>
                <w:caps/>
                <w:sz w:val="26"/>
              </w:rPr>
              <w:t xml:space="preserve">собрание депутатов </w:t>
            </w:r>
            <w:r w:rsidR="00C87532">
              <w:rPr>
                <w:caps/>
                <w:sz w:val="26"/>
              </w:rPr>
              <w:t>андроновского</w:t>
            </w:r>
            <w:r w:rsidR="00360B40">
              <w:rPr>
                <w:caps/>
                <w:sz w:val="26"/>
              </w:rPr>
              <w:t xml:space="preserve"> СЕЛЬСОВЕТА</w:t>
            </w:r>
          </w:p>
          <w:p w:rsidR="002E68BB" w:rsidRDefault="00355E39" w:rsidP="002E68BB">
            <w:pPr>
              <w:pStyle w:val="2"/>
              <w:ind w:right="0"/>
              <w:rPr>
                <w:caps/>
              </w:rPr>
            </w:pPr>
            <w:r>
              <w:rPr>
                <w:caps/>
                <w:sz w:val="26"/>
              </w:rPr>
              <w:t xml:space="preserve">ТЮМЕНЦЕВСКОГО РАЙОНА </w:t>
            </w:r>
            <w:r w:rsidR="002E68BB">
              <w:rPr>
                <w:caps/>
                <w:sz w:val="26"/>
              </w:rPr>
              <w:t>Алтайского края</w:t>
            </w:r>
          </w:p>
          <w:p w:rsidR="00833BB9" w:rsidRDefault="00833BB9" w:rsidP="000A0DE8">
            <w:pPr>
              <w:ind w:right="-2"/>
              <w:rPr>
                <w:rFonts w:ascii="Arial" w:hAnsi="Arial"/>
                <w:sz w:val="24"/>
              </w:rPr>
            </w:pPr>
          </w:p>
        </w:tc>
      </w:tr>
      <w:tr w:rsidR="00833BB9" w:rsidTr="00833BB9">
        <w:trPr>
          <w:jc w:val="center"/>
        </w:trPr>
        <w:tc>
          <w:tcPr>
            <w:tcW w:w="2284" w:type="dxa"/>
          </w:tcPr>
          <w:p w:rsidR="00833BB9" w:rsidRDefault="00833BB9" w:rsidP="000A0DE8">
            <w:pPr>
              <w:ind w:right="-2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392" w:type="dxa"/>
          </w:tcPr>
          <w:p w:rsidR="00833BB9" w:rsidRDefault="00833BB9" w:rsidP="000A0DE8">
            <w:pPr>
              <w:ind w:right="-2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3688" w:type="dxa"/>
          </w:tcPr>
          <w:p w:rsidR="00833BB9" w:rsidRDefault="00833BB9" w:rsidP="000A0DE8">
            <w:pPr>
              <w:ind w:right="-2"/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098" w:type="dxa"/>
          </w:tcPr>
          <w:p w:rsidR="00833BB9" w:rsidRDefault="00833BB9" w:rsidP="000A0DE8">
            <w:pPr>
              <w:ind w:right="-2"/>
              <w:rPr>
                <w:rFonts w:ascii="Arial" w:hAnsi="Arial"/>
                <w:sz w:val="24"/>
              </w:rPr>
            </w:pPr>
          </w:p>
        </w:tc>
      </w:tr>
      <w:tr w:rsidR="00833BB9" w:rsidTr="00833BB9">
        <w:trPr>
          <w:jc w:val="center"/>
        </w:trPr>
        <w:tc>
          <w:tcPr>
            <w:tcW w:w="9462" w:type="dxa"/>
            <w:gridSpan w:val="4"/>
          </w:tcPr>
          <w:p w:rsidR="009875B3" w:rsidRDefault="009875B3" w:rsidP="009875B3">
            <w:pPr>
              <w:pStyle w:val="3"/>
              <w:ind w:left="0"/>
              <w:rPr>
                <w:rFonts w:ascii="Arial" w:hAnsi="Arial"/>
                <w:spacing w:val="84"/>
                <w:sz w:val="36"/>
              </w:rPr>
            </w:pPr>
            <w:r>
              <w:rPr>
                <w:rFonts w:ascii="Arial" w:hAnsi="Arial"/>
                <w:spacing w:val="84"/>
                <w:sz w:val="36"/>
              </w:rPr>
              <w:t>Решение</w:t>
            </w:r>
          </w:p>
          <w:p w:rsidR="00833BB9" w:rsidRDefault="00833BB9" w:rsidP="000A0DE8">
            <w:pPr>
              <w:ind w:right="-2"/>
              <w:rPr>
                <w:rFonts w:ascii="Arial" w:hAnsi="Arial"/>
                <w:sz w:val="24"/>
              </w:rPr>
            </w:pPr>
          </w:p>
        </w:tc>
      </w:tr>
      <w:tr w:rsidR="00BC77C9" w:rsidTr="00833BB9">
        <w:trPr>
          <w:jc w:val="center"/>
        </w:trPr>
        <w:tc>
          <w:tcPr>
            <w:tcW w:w="2284" w:type="dxa"/>
          </w:tcPr>
          <w:p w:rsidR="00BC77C9" w:rsidRDefault="00BC77C9">
            <w:pPr>
              <w:ind w:right="-2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392" w:type="dxa"/>
          </w:tcPr>
          <w:p w:rsidR="00BC77C9" w:rsidRDefault="00BC77C9">
            <w:pPr>
              <w:ind w:right="-2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3688" w:type="dxa"/>
          </w:tcPr>
          <w:p w:rsidR="00BC77C9" w:rsidRDefault="00BC77C9">
            <w:pPr>
              <w:ind w:right="-2"/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098" w:type="dxa"/>
          </w:tcPr>
          <w:p w:rsidR="00BC77C9" w:rsidRDefault="00BC77C9">
            <w:pPr>
              <w:ind w:right="-2"/>
              <w:rPr>
                <w:rFonts w:ascii="Arial" w:hAnsi="Arial"/>
                <w:sz w:val="24"/>
              </w:rPr>
            </w:pPr>
          </w:p>
        </w:tc>
      </w:tr>
      <w:tr w:rsidR="00C423D0" w:rsidTr="00833BB9">
        <w:trPr>
          <w:jc w:val="center"/>
        </w:trPr>
        <w:tc>
          <w:tcPr>
            <w:tcW w:w="2284" w:type="dxa"/>
            <w:tcBorders>
              <w:bottom w:val="single" w:sz="12" w:space="0" w:color="auto"/>
            </w:tcBorders>
          </w:tcPr>
          <w:p w:rsidR="00C423D0" w:rsidRDefault="00692411">
            <w:pPr>
              <w:ind w:right="-2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01.08.2019 г.</w:t>
            </w:r>
          </w:p>
        </w:tc>
        <w:tc>
          <w:tcPr>
            <w:tcW w:w="2392" w:type="dxa"/>
          </w:tcPr>
          <w:p w:rsidR="00C423D0" w:rsidRDefault="00C423D0">
            <w:pPr>
              <w:ind w:right="-2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3688" w:type="dxa"/>
          </w:tcPr>
          <w:p w:rsidR="00C423D0" w:rsidRDefault="00C423D0">
            <w:pPr>
              <w:ind w:right="-2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№</w:t>
            </w:r>
          </w:p>
        </w:tc>
        <w:tc>
          <w:tcPr>
            <w:tcW w:w="1098" w:type="dxa"/>
            <w:tcBorders>
              <w:bottom w:val="single" w:sz="12" w:space="0" w:color="auto"/>
            </w:tcBorders>
          </w:tcPr>
          <w:p w:rsidR="00C423D0" w:rsidRDefault="00692411">
            <w:pPr>
              <w:ind w:right="-2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96</w:t>
            </w:r>
          </w:p>
        </w:tc>
      </w:tr>
    </w:tbl>
    <w:p w:rsidR="00C423D0" w:rsidRDefault="00C423D0">
      <w:pPr>
        <w:ind w:right="-2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с. </w:t>
      </w:r>
      <w:r w:rsidR="00C87532">
        <w:rPr>
          <w:rFonts w:ascii="Arial" w:hAnsi="Arial"/>
          <w:b/>
          <w:sz w:val="18"/>
        </w:rPr>
        <w:t>Андроново</w:t>
      </w:r>
    </w:p>
    <w:p w:rsidR="00C423D0" w:rsidRPr="00355E39" w:rsidRDefault="00C423D0">
      <w:pPr>
        <w:ind w:right="-2"/>
        <w:jc w:val="both"/>
        <w:rPr>
          <w:rFonts w:ascii="Arial" w:hAnsi="Arial" w:cs="Arial"/>
          <w:sz w:val="24"/>
          <w:szCs w:val="24"/>
        </w:rPr>
      </w:pPr>
    </w:p>
    <w:tbl>
      <w:tblPr>
        <w:tblW w:w="9650" w:type="dxa"/>
        <w:tblLook w:val="01E0"/>
      </w:tblPr>
      <w:tblGrid>
        <w:gridCol w:w="4825"/>
        <w:gridCol w:w="4825"/>
      </w:tblGrid>
      <w:tr w:rsidR="00494730" w:rsidRPr="00355E39" w:rsidTr="0055130B">
        <w:tc>
          <w:tcPr>
            <w:tcW w:w="4825" w:type="dxa"/>
          </w:tcPr>
          <w:p w:rsidR="00833BB9" w:rsidRPr="00355E39" w:rsidRDefault="00833BB9" w:rsidP="0055130B">
            <w:pPr>
              <w:ind w:right="-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55E39">
              <w:rPr>
                <w:rFonts w:ascii="Arial" w:hAnsi="Arial" w:cs="Arial"/>
                <w:sz w:val="24"/>
                <w:szCs w:val="24"/>
              </w:rPr>
              <w:sym w:font="Symbol" w:char="F0E9"/>
            </w:r>
            <w:r w:rsidR="006073BC" w:rsidRPr="00355E39">
              <w:rPr>
                <w:rFonts w:ascii="Arial" w:hAnsi="Arial" w:cs="Arial"/>
                <w:sz w:val="24"/>
                <w:szCs w:val="24"/>
              </w:rPr>
              <w:t xml:space="preserve"> О налоге на имущество физических лиц на территории</w:t>
            </w:r>
            <w:r w:rsidR="00486217" w:rsidRPr="00355E39">
              <w:rPr>
                <w:rFonts w:ascii="Arial" w:hAnsi="Arial" w:cs="Arial"/>
                <w:sz w:val="24"/>
                <w:szCs w:val="24"/>
              </w:rPr>
              <w:t xml:space="preserve"> МО</w:t>
            </w:r>
            <w:r w:rsidR="006073BC" w:rsidRPr="00355E3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87532" w:rsidRPr="00355E39">
              <w:rPr>
                <w:rFonts w:ascii="Arial" w:hAnsi="Arial" w:cs="Arial"/>
                <w:sz w:val="24"/>
                <w:szCs w:val="24"/>
              </w:rPr>
              <w:t>Андроновск</w:t>
            </w:r>
            <w:r w:rsidR="00486217" w:rsidRPr="00355E39">
              <w:rPr>
                <w:rFonts w:ascii="Arial" w:hAnsi="Arial" w:cs="Arial"/>
                <w:sz w:val="24"/>
                <w:szCs w:val="24"/>
              </w:rPr>
              <w:t>ий</w:t>
            </w:r>
            <w:r w:rsidR="006073BC" w:rsidRPr="00355E39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  <w:r w:rsidR="00486217" w:rsidRPr="00355E39">
              <w:rPr>
                <w:rFonts w:ascii="Arial" w:hAnsi="Arial" w:cs="Arial"/>
                <w:sz w:val="24"/>
                <w:szCs w:val="24"/>
              </w:rPr>
              <w:t xml:space="preserve"> Тюменцевского района Алтайского края</w:t>
            </w:r>
            <w:r w:rsidRPr="00355E39">
              <w:rPr>
                <w:rFonts w:ascii="Arial" w:hAnsi="Arial" w:cs="Arial"/>
                <w:sz w:val="24"/>
                <w:szCs w:val="24"/>
              </w:rPr>
              <w:sym w:font="Symbol" w:char="F0F9"/>
            </w:r>
          </w:p>
          <w:p w:rsidR="00494730" w:rsidRPr="00355E39" w:rsidRDefault="00494730" w:rsidP="00833B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5" w:type="dxa"/>
          </w:tcPr>
          <w:p w:rsidR="00494730" w:rsidRPr="00355E39" w:rsidRDefault="00494730" w:rsidP="0055130B">
            <w:pPr>
              <w:ind w:right="41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423D0" w:rsidRPr="00355E39" w:rsidRDefault="00C423D0">
      <w:pPr>
        <w:ind w:right="4109"/>
        <w:jc w:val="both"/>
        <w:rPr>
          <w:rFonts w:ascii="Arial" w:hAnsi="Arial" w:cs="Arial"/>
          <w:sz w:val="24"/>
          <w:szCs w:val="24"/>
        </w:rPr>
      </w:pPr>
    </w:p>
    <w:p w:rsidR="006073BC" w:rsidRPr="00355E39" w:rsidRDefault="006073BC" w:rsidP="00D039E9">
      <w:pPr>
        <w:pStyle w:val="21"/>
        <w:shd w:val="clear" w:color="auto" w:fill="auto"/>
        <w:spacing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355E39">
        <w:rPr>
          <w:rFonts w:ascii="Arial" w:hAnsi="Arial" w:cs="Arial"/>
          <w:color w:val="000000"/>
          <w:sz w:val="24"/>
          <w:szCs w:val="24"/>
          <w:lang w:bidi="ru-RU"/>
        </w:rPr>
        <w:t>В соответствии с главой 32 Налогового кодекса Российской Федерации (далее - Налогового кодекса), Федеральным законом от 6 октября 2003 года № 131-ФЗ «Об общих принципах организации местного самоуправления в Российской Федерации», законом Алтайского края от 13 декабря 2018 года № 97-ЗС «Об установлении единой даты начала применения на территории Алтайского края порядка определения налоговой базы по налогу на имущество физических лиц исходя из кадастровой стоимости объектов налогообложения»</w:t>
      </w:r>
      <w:r w:rsidR="00360B40" w:rsidRPr="00355E39">
        <w:rPr>
          <w:rFonts w:ascii="Arial" w:hAnsi="Arial" w:cs="Arial"/>
          <w:color w:val="000000"/>
          <w:sz w:val="24"/>
          <w:szCs w:val="24"/>
          <w:lang w:bidi="ru-RU"/>
        </w:rPr>
        <w:t xml:space="preserve"> Собрание депутатов </w:t>
      </w:r>
      <w:r w:rsidR="00C87532" w:rsidRPr="00355E39">
        <w:rPr>
          <w:rFonts w:ascii="Arial" w:hAnsi="Arial" w:cs="Arial"/>
          <w:color w:val="000000"/>
          <w:sz w:val="24"/>
          <w:szCs w:val="24"/>
          <w:lang w:bidi="ru-RU"/>
        </w:rPr>
        <w:t>Андроновского</w:t>
      </w:r>
      <w:r w:rsidR="00360B40" w:rsidRPr="00355E39">
        <w:rPr>
          <w:rFonts w:ascii="Arial" w:hAnsi="Arial" w:cs="Arial"/>
          <w:color w:val="000000"/>
          <w:sz w:val="24"/>
          <w:szCs w:val="24"/>
          <w:lang w:bidi="ru-RU"/>
        </w:rPr>
        <w:t xml:space="preserve"> сельсовета</w:t>
      </w:r>
      <w:r w:rsidR="00486217" w:rsidRPr="00355E39">
        <w:rPr>
          <w:rFonts w:ascii="Arial" w:hAnsi="Arial" w:cs="Arial"/>
          <w:color w:val="000000"/>
          <w:sz w:val="24"/>
          <w:szCs w:val="24"/>
          <w:lang w:bidi="ru-RU"/>
        </w:rPr>
        <w:t xml:space="preserve"> Тюменцевского района</w:t>
      </w:r>
      <w:r w:rsidR="00360B40" w:rsidRPr="00355E39">
        <w:rPr>
          <w:rFonts w:ascii="Arial" w:hAnsi="Arial" w:cs="Arial"/>
          <w:color w:val="000000"/>
          <w:sz w:val="24"/>
          <w:szCs w:val="24"/>
          <w:lang w:bidi="ru-RU"/>
        </w:rPr>
        <w:t xml:space="preserve"> </w:t>
      </w:r>
      <w:r w:rsidR="00486217" w:rsidRPr="00355E39">
        <w:rPr>
          <w:rFonts w:ascii="Arial" w:hAnsi="Arial" w:cs="Arial"/>
          <w:color w:val="000000"/>
          <w:sz w:val="24"/>
          <w:szCs w:val="24"/>
          <w:lang w:bidi="ru-RU"/>
        </w:rPr>
        <w:t xml:space="preserve">Алтайского края </w:t>
      </w:r>
      <w:r w:rsidR="00360B40" w:rsidRPr="00355E39">
        <w:rPr>
          <w:rFonts w:ascii="Arial" w:hAnsi="Arial" w:cs="Arial"/>
          <w:color w:val="000000"/>
          <w:sz w:val="24"/>
          <w:szCs w:val="24"/>
          <w:lang w:bidi="ru-RU"/>
        </w:rPr>
        <w:t>РЕШИЛО</w:t>
      </w:r>
      <w:r w:rsidRPr="00355E39">
        <w:rPr>
          <w:rFonts w:ascii="Arial" w:hAnsi="Arial" w:cs="Arial"/>
          <w:color w:val="000000"/>
          <w:sz w:val="24"/>
          <w:szCs w:val="24"/>
          <w:lang w:bidi="ru-RU"/>
        </w:rPr>
        <w:t>:</w:t>
      </w:r>
    </w:p>
    <w:p w:rsidR="006073BC" w:rsidRPr="00355E39" w:rsidRDefault="006073BC" w:rsidP="00360B40">
      <w:pPr>
        <w:pStyle w:val="21"/>
        <w:numPr>
          <w:ilvl w:val="0"/>
          <w:numId w:val="1"/>
        </w:numPr>
        <w:shd w:val="clear" w:color="auto" w:fill="auto"/>
        <w:tabs>
          <w:tab w:val="left" w:pos="1100"/>
        </w:tabs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55E39">
        <w:rPr>
          <w:rFonts w:ascii="Arial" w:hAnsi="Arial" w:cs="Arial"/>
          <w:color w:val="000000"/>
          <w:sz w:val="24"/>
          <w:szCs w:val="24"/>
          <w:lang w:bidi="ru-RU"/>
        </w:rPr>
        <w:t xml:space="preserve">Установить и ввести в действие с 1 января 2020 года на территории </w:t>
      </w:r>
      <w:r w:rsidR="00486217" w:rsidRPr="00355E39">
        <w:rPr>
          <w:rFonts w:ascii="Arial" w:hAnsi="Arial" w:cs="Arial"/>
          <w:color w:val="000000"/>
          <w:sz w:val="24"/>
          <w:szCs w:val="24"/>
          <w:lang w:bidi="ru-RU"/>
        </w:rPr>
        <w:t>МО Андроновский</w:t>
      </w:r>
      <w:r w:rsidRPr="00355E39">
        <w:rPr>
          <w:rFonts w:ascii="Arial" w:hAnsi="Arial" w:cs="Arial"/>
          <w:color w:val="000000"/>
          <w:sz w:val="24"/>
          <w:szCs w:val="24"/>
          <w:lang w:bidi="ru-RU"/>
        </w:rPr>
        <w:t xml:space="preserve"> сельсовет</w:t>
      </w:r>
      <w:r w:rsidR="00486217" w:rsidRPr="00355E39">
        <w:rPr>
          <w:rFonts w:ascii="Arial" w:hAnsi="Arial" w:cs="Arial"/>
          <w:color w:val="000000"/>
          <w:sz w:val="24"/>
          <w:szCs w:val="24"/>
          <w:lang w:bidi="ru-RU"/>
        </w:rPr>
        <w:t xml:space="preserve"> Тюменцевского района Алтайского края</w:t>
      </w:r>
      <w:r w:rsidRPr="00355E39">
        <w:rPr>
          <w:rFonts w:ascii="Arial" w:hAnsi="Arial" w:cs="Arial"/>
          <w:color w:val="000000"/>
          <w:sz w:val="24"/>
          <w:szCs w:val="24"/>
          <w:lang w:bidi="ru-RU"/>
        </w:rPr>
        <w:t xml:space="preserve"> налог на имущество физических лиц (далее - налог).</w:t>
      </w:r>
    </w:p>
    <w:p w:rsidR="006073BC" w:rsidRPr="00355E39" w:rsidRDefault="006073BC" w:rsidP="00360B40">
      <w:pPr>
        <w:pStyle w:val="21"/>
        <w:numPr>
          <w:ilvl w:val="0"/>
          <w:numId w:val="1"/>
        </w:numPr>
        <w:shd w:val="clear" w:color="auto" w:fill="auto"/>
        <w:tabs>
          <w:tab w:val="left" w:pos="1074"/>
        </w:tabs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55E39">
        <w:rPr>
          <w:rFonts w:ascii="Arial" w:hAnsi="Arial" w:cs="Arial"/>
          <w:color w:val="000000"/>
          <w:sz w:val="24"/>
          <w:szCs w:val="24"/>
          <w:lang w:bidi="ru-RU"/>
        </w:rPr>
        <w:t>Установить, что налоговая база по налогу в отношении объектов налогообложения определяется исходя из их кадастровой стоимости.</w:t>
      </w:r>
    </w:p>
    <w:p w:rsidR="006073BC" w:rsidRPr="00355E39" w:rsidRDefault="006073BC" w:rsidP="00360B40">
      <w:pPr>
        <w:pStyle w:val="21"/>
        <w:numPr>
          <w:ilvl w:val="0"/>
          <w:numId w:val="1"/>
        </w:numPr>
        <w:shd w:val="clear" w:color="auto" w:fill="auto"/>
        <w:tabs>
          <w:tab w:val="left" w:pos="1133"/>
        </w:tabs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55E39">
        <w:rPr>
          <w:rFonts w:ascii="Arial" w:hAnsi="Arial" w:cs="Arial"/>
          <w:color w:val="000000"/>
          <w:sz w:val="24"/>
          <w:szCs w:val="24"/>
          <w:lang w:bidi="ru-RU"/>
        </w:rPr>
        <w:t>Определить налоговые ставки в следующих размерах:</w:t>
      </w:r>
    </w:p>
    <w:p w:rsidR="006073BC" w:rsidRPr="00355E39" w:rsidRDefault="006073BC" w:rsidP="00D039E9">
      <w:pPr>
        <w:pStyle w:val="21"/>
        <w:numPr>
          <w:ilvl w:val="0"/>
          <w:numId w:val="2"/>
        </w:numPr>
        <w:shd w:val="clear" w:color="auto" w:fill="auto"/>
        <w:tabs>
          <w:tab w:val="left" w:pos="1143"/>
        </w:tabs>
        <w:spacing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355E39">
        <w:rPr>
          <w:rFonts w:ascii="Arial" w:hAnsi="Arial" w:cs="Arial"/>
          <w:color w:val="000000"/>
          <w:sz w:val="24"/>
          <w:szCs w:val="24"/>
          <w:lang w:bidi="ru-RU"/>
        </w:rPr>
        <w:t>0,1 процента в отношении:</w:t>
      </w:r>
    </w:p>
    <w:p w:rsidR="006073BC" w:rsidRPr="00355E39" w:rsidRDefault="006073BC" w:rsidP="00D039E9">
      <w:pPr>
        <w:pStyle w:val="21"/>
        <w:shd w:val="clear" w:color="auto" w:fill="auto"/>
        <w:spacing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355E39">
        <w:rPr>
          <w:rFonts w:ascii="Arial" w:hAnsi="Arial" w:cs="Arial"/>
          <w:color w:val="000000"/>
          <w:sz w:val="24"/>
          <w:szCs w:val="24"/>
          <w:lang w:bidi="ru-RU"/>
        </w:rPr>
        <w:t>жилых домов, частей жилых домов, квартир, частей квартир, комнат;</w:t>
      </w:r>
    </w:p>
    <w:p w:rsidR="006073BC" w:rsidRPr="00355E39" w:rsidRDefault="006073BC" w:rsidP="00D039E9">
      <w:pPr>
        <w:pStyle w:val="21"/>
        <w:shd w:val="clear" w:color="auto" w:fill="auto"/>
        <w:spacing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355E39">
        <w:rPr>
          <w:rFonts w:ascii="Arial" w:hAnsi="Arial" w:cs="Arial"/>
          <w:color w:val="000000"/>
          <w:sz w:val="24"/>
          <w:szCs w:val="24"/>
          <w:lang w:bidi="ru-RU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6073BC" w:rsidRPr="00355E39" w:rsidRDefault="006073BC" w:rsidP="00D039E9">
      <w:pPr>
        <w:pStyle w:val="21"/>
        <w:shd w:val="clear" w:color="auto" w:fill="auto"/>
        <w:spacing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355E39">
        <w:rPr>
          <w:rFonts w:ascii="Arial" w:hAnsi="Arial" w:cs="Arial"/>
          <w:color w:val="000000"/>
          <w:sz w:val="24"/>
          <w:szCs w:val="24"/>
          <w:lang w:bidi="ru-RU"/>
        </w:rPr>
        <w:t>единых недвижимых комплексов, в состав которых входит хотя бы один жилой дом;</w:t>
      </w:r>
    </w:p>
    <w:p w:rsidR="006073BC" w:rsidRPr="00355E39" w:rsidRDefault="006073BC" w:rsidP="00D039E9">
      <w:pPr>
        <w:pStyle w:val="21"/>
        <w:shd w:val="clear" w:color="auto" w:fill="auto"/>
        <w:spacing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355E39">
        <w:rPr>
          <w:rFonts w:ascii="Arial" w:hAnsi="Arial" w:cs="Arial"/>
          <w:color w:val="000000"/>
          <w:sz w:val="24"/>
          <w:szCs w:val="24"/>
          <w:lang w:bidi="ru-RU"/>
        </w:rPr>
        <w:t xml:space="preserve">гаражей и машино-мест, в том числе расположенных в объектах налогообложения, </w:t>
      </w:r>
      <w:r w:rsidR="00360B40" w:rsidRPr="00355E39">
        <w:rPr>
          <w:rFonts w:ascii="Arial" w:hAnsi="Arial" w:cs="Arial"/>
          <w:sz w:val="24"/>
          <w:szCs w:val="24"/>
          <w:lang w:bidi="ru-RU"/>
        </w:rPr>
        <w:t>указанных в абзаце втором</w:t>
      </w:r>
      <w:r w:rsidRPr="00355E39">
        <w:rPr>
          <w:rFonts w:ascii="Arial" w:hAnsi="Arial" w:cs="Arial"/>
          <w:sz w:val="24"/>
          <w:szCs w:val="24"/>
          <w:lang w:bidi="ru-RU"/>
        </w:rPr>
        <w:t xml:space="preserve"> настоящего пункта</w:t>
      </w:r>
      <w:r w:rsidRPr="00355E39">
        <w:rPr>
          <w:rFonts w:ascii="Arial" w:hAnsi="Arial" w:cs="Arial"/>
          <w:color w:val="000000"/>
          <w:sz w:val="24"/>
          <w:szCs w:val="24"/>
          <w:lang w:bidi="ru-RU"/>
        </w:rPr>
        <w:t>;</w:t>
      </w:r>
    </w:p>
    <w:p w:rsidR="006073BC" w:rsidRPr="00355E39" w:rsidRDefault="006073BC" w:rsidP="00D039E9">
      <w:pPr>
        <w:pStyle w:val="21"/>
        <w:shd w:val="clear" w:color="auto" w:fill="auto"/>
        <w:spacing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355E39">
        <w:rPr>
          <w:rFonts w:ascii="Arial" w:hAnsi="Arial" w:cs="Arial"/>
          <w:color w:val="000000"/>
          <w:sz w:val="24"/>
          <w:szCs w:val="24"/>
          <w:lang w:bidi="ru-RU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6073BC" w:rsidRPr="00355E39" w:rsidRDefault="006073BC" w:rsidP="00D039E9">
      <w:pPr>
        <w:pStyle w:val="21"/>
        <w:numPr>
          <w:ilvl w:val="0"/>
          <w:numId w:val="2"/>
        </w:numPr>
        <w:shd w:val="clear" w:color="auto" w:fill="auto"/>
        <w:tabs>
          <w:tab w:val="left" w:pos="1180"/>
        </w:tabs>
        <w:spacing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355E39">
        <w:rPr>
          <w:rFonts w:ascii="Arial" w:hAnsi="Arial" w:cs="Arial"/>
          <w:color w:val="000000"/>
          <w:sz w:val="24"/>
          <w:szCs w:val="24"/>
          <w:lang w:bidi="ru-RU"/>
        </w:rPr>
        <w:t xml:space="preserve">2,0 процента в отношении объектов налогообложения, включенных в перечень, определяемый в соответствии с пунктом 7 статьи 378.2 Налогового кодекса, в отношении объектов налогообложения, предусмотренных абзацем </w:t>
      </w:r>
      <w:r w:rsidRPr="00355E39">
        <w:rPr>
          <w:rFonts w:ascii="Arial" w:hAnsi="Arial" w:cs="Arial"/>
          <w:color w:val="000000"/>
          <w:sz w:val="24"/>
          <w:szCs w:val="24"/>
          <w:lang w:bidi="ru-RU"/>
        </w:rPr>
        <w:lastRenderedPageBreak/>
        <w:t>вторым пункта 10 статьи 378.2 Налогового кодекса, а также в отношении объектов налогообложения, кадастровая стоимость каждого из которых превышает 300 миллионов рублей;</w:t>
      </w:r>
    </w:p>
    <w:p w:rsidR="006073BC" w:rsidRPr="00355E39" w:rsidRDefault="006073BC" w:rsidP="00D039E9">
      <w:pPr>
        <w:pStyle w:val="21"/>
        <w:numPr>
          <w:ilvl w:val="0"/>
          <w:numId w:val="2"/>
        </w:numPr>
        <w:shd w:val="clear" w:color="auto" w:fill="auto"/>
        <w:tabs>
          <w:tab w:val="left" w:pos="1161"/>
        </w:tabs>
        <w:spacing w:line="240" w:lineRule="auto"/>
        <w:ind w:firstLine="740"/>
        <w:jc w:val="both"/>
        <w:rPr>
          <w:rFonts w:ascii="Arial" w:hAnsi="Arial" w:cs="Arial"/>
          <w:sz w:val="24"/>
          <w:szCs w:val="24"/>
        </w:rPr>
      </w:pPr>
      <w:r w:rsidRPr="00355E39">
        <w:rPr>
          <w:rFonts w:ascii="Arial" w:hAnsi="Arial" w:cs="Arial"/>
          <w:color w:val="000000"/>
          <w:sz w:val="24"/>
          <w:szCs w:val="24"/>
          <w:lang w:bidi="ru-RU"/>
        </w:rPr>
        <w:t>0,5 процента в отношении прочих объектов налогообложения.</w:t>
      </w:r>
    </w:p>
    <w:p w:rsidR="006073BC" w:rsidRPr="00355E39" w:rsidRDefault="006073BC" w:rsidP="00360B40">
      <w:pPr>
        <w:pStyle w:val="21"/>
        <w:numPr>
          <w:ilvl w:val="0"/>
          <w:numId w:val="1"/>
        </w:numPr>
        <w:shd w:val="clear" w:color="auto" w:fill="auto"/>
        <w:tabs>
          <w:tab w:val="left" w:pos="1127"/>
          <w:tab w:val="left" w:leader="underscore" w:pos="9248"/>
        </w:tabs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55E39">
        <w:rPr>
          <w:rFonts w:ascii="Arial" w:hAnsi="Arial" w:cs="Arial"/>
          <w:sz w:val="24"/>
          <w:szCs w:val="24"/>
          <w:lang w:bidi="ru-RU"/>
        </w:rPr>
        <w:t>Признать утратившими сил</w:t>
      </w:r>
      <w:r w:rsidR="00C87532" w:rsidRPr="00355E39">
        <w:rPr>
          <w:rFonts w:ascii="Arial" w:hAnsi="Arial" w:cs="Arial"/>
          <w:sz w:val="24"/>
          <w:szCs w:val="24"/>
          <w:lang w:bidi="ru-RU"/>
        </w:rPr>
        <w:t>у: решение ССД №</w:t>
      </w:r>
      <w:r w:rsidR="00486217" w:rsidRPr="00355E39">
        <w:rPr>
          <w:rFonts w:ascii="Arial" w:hAnsi="Arial" w:cs="Arial"/>
          <w:color w:val="000000"/>
          <w:sz w:val="24"/>
          <w:szCs w:val="24"/>
          <w:lang w:bidi="ru-RU"/>
        </w:rPr>
        <w:t xml:space="preserve"> 97 от 24.10.2014 г.; № 173 от 05.08.2016 г.</w:t>
      </w:r>
      <w:r w:rsidRPr="00355E39">
        <w:rPr>
          <w:rFonts w:ascii="Arial" w:hAnsi="Arial" w:cs="Arial"/>
          <w:color w:val="000000"/>
          <w:sz w:val="24"/>
          <w:szCs w:val="24"/>
          <w:lang w:bidi="ru-RU"/>
        </w:rPr>
        <w:t>.</w:t>
      </w:r>
    </w:p>
    <w:p w:rsidR="006073BC" w:rsidRPr="00355E39" w:rsidRDefault="006073BC" w:rsidP="00D039E9">
      <w:pPr>
        <w:pStyle w:val="21"/>
        <w:numPr>
          <w:ilvl w:val="0"/>
          <w:numId w:val="1"/>
        </w:numPr>
        <w:shd w:val="clear" w:color="auto" w:fill="auto"/>
        <w:tabs>
          <w:tab w:val="left" w:pos="1115"/>
        </w:tabs>
        <w:spacing w:line="240" w:lineRule="auto"/>
        <w:ind w:right="1080" w:firstLine="567"/>
        <w:jc w:val="both"/>
        <w:rPr>
          <w:rFonts w:ascii="Arial" w:hAnsi="Arial" w:cs="Arial"/>
          <w:i/>
          <w:color w:val="FF0000"/>
          <w:sz w:val="24"/>
          <w:szCs w:val="24"/>
        </w:rPr>
      </w:pPr>
      <w:r w:rsidRPr="00355E39">
        <w:rPr>
          <w:rFonts w:ascii="Arial" w:hAnsi="Arial" w:cs="Arial"/>
          <w:color w:val="000000"/>
          <w:sz w:val="24"/>
          <w:szCs w:val="24"/>
          <w:lang w:bidi="ru-RU"/>
        </w:rPr>
        <w:t xml:space="preserve">Контроль за исполнением настоящего решения возложить на </w:t>
      </w:r>
      <w:r w:rsidR="00C87532" w:rsidRPr="00355E39">
        <w:rPr>
          <w:rFonts w:ascii="Arial" w:hAnsi="Arial" w:cs="Arial"/>
          <w:color w:val="000000"/>
          <w:sz w:val="24"/>
          <w:szCs w:val="24"/>
          <w:lang w:bidi="ru-RU"/>
        </w:rPr>
        <w:t>комиссию по плану и бюджету (председатель Жуков В.И.)</w:t>
      </w:r>
    </w:p>
    <w:p w:rsidR="00C423D0" w:rsidRPr="00355E39" w:rsidRDefault="006073BC" w:rsidP="00D039E9">
      <w:pPr>
        <w:numPr>
          <w:ilvl w:val="0"/>
          <w:numId w:val="1"/>
        </w:numPr>
        <w:ind w:right="-2" w:firstLine="567"/>
        <w:jc w:val="both"/>
        <w:rPr>
          <w:rFonts w:ascii="Arial" w:hAnsi="Arial" w:cs="Arial"/>
          <w:sz w:val="24"/>
          <w:szCs w:val="24"/>
        </w:rPr>
      </w:pPr>
      <w:r w:rsidRPr="00355E39">
        <w:rPr>
          <w:rFonts w:ascii="Arial" w:hAnsi="Arial" w:cs="Arial"/>
          <w:color w:val="000000"/>
          <w:sz w:val="24"/>
          <w:szCs w:val="24"/>
          <w:lang w:bidi="ru-RU"/>
        </w:rPr>
        <w:t>Настоящее решение вступает в силу с 1 января 2020 года, но не ранее чем по истечении одного месяца со дня его официального опубликовании в</w:t>
      </w:r>
      <w:r w:rsidRPr="00355E39">
        <w:rPr>
          <w:rFonts w:ascii="Arial" w:hAnsi="Arial" w:cs="Arial"/>
          <w:color w:val="000000"/>
          <w:sz w:val="24"/>
          <w:szCs w:val="24"/>
          <w:lang w:bidi="ru-RU"/>
        </w:rPr>
        <w:tab/>
        <w:t xml:space="preserve"> газете «Вперед».</w:t>
      </w:r>
    </w:p>
    <w:p w:rsidR="00C423D0" w:rsidRPr="00355E39" w:rsidRDefault="00C423D0" w:rsidP="00D039E9">
      <w:pPr>
        <w:ind w:right="-2" w:firstLine="567"/>
        <w:jc w:val="both"/>
        <w:rPr>
          <w:rFonts w:ascii="Arial" w:hAnsi="Arial" w:cs="Arial"/>
          <w:sz w:val="24"/>
          <w:szCs w:val="24"/>
        </w:rPr>
      </w:pPr>
    </w:p>
    <w:p w:rsidR="00C423D0" w:rsidRPr="00355E39" w:rsidRDefault="000B5413" w:rsidP="00D039E9">
      <w:pPr>
        <w:ind w:right="-2" w:firstLine="567"/>
        <w:jc w:val="both"/>
        <w:rPr>
          <w:rFonts w:ascii="Arial" w:hAnsi="Arial" w:cs="Arial"/>
          <w:sz w:val="24"/>
          <w:szCs w:val="24"/>
        </w:rPr>
      </w:pPr>
      <w:r w:rsidRPr="00355E39">
        <w:rPr>
          <w:rFonts w:ascii="Arial" w:hAnsi="Arial" w:cs="Arial"/>
          <w:sz w:val="24"/>
          <w:szCs w:val="24"/>
        </w:rPr>
        <w:t>Глава сельсовета</w:t>
      </w:r>
      <w:r w:rsidR="00C87532" w:rsidRPr="00355E39"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="00355E39" w:rsidRPr="00355E39">
        <w:rPr>
          <w:rFonts w:ascii="Arial" w:hAnsi="Arial" w:cs="Arial"/>
          <w:sz w:val="24"/>
          <w:szCs w:val="24"/>
        </w:rPr>
        <w:t xml:space="preserve">             </w:t>
      </w:r>
      <w:r w:rsidR="00C87532" w:rsidRPr="00355E39">
        <w:rPr>
          <w:rFonts w:ascii="Arial" w:hAnsi="Arial" w:cs="Arial"/>
          <w:sz w:val="24"/>
          <w:szCs w:val="24"/>
        </w:rPr>
        <w:t xml:space="preserve">    Н.А. Судакова</w:t>
      </w:r>
    </w:p>
    <w:p w:rsidR="00355E39" w:rsidRPr="00355E39" w:rsidRDefault="00355E39" w:rsidP="00D039E9">
      <w:pPr>
        <w:ind w:right="-2" w:firstLine="567"/>
        <w:jc w:val="both"/>
        <w:rPr>
          <w:rFonts w:ascii="Arial" w:hAnsi="Arial" w:cs="Arial"/>
          <w:sz w:val="24"/>
          <w:szCs w:val="24"/>
        </w:rPr>
      </w:pPr>
      <w:r w:rsidRPr="00355E39">
        <w:rPr>
          <w:rFonts w:ascii="Arial" w:hAnsi="Arial" w:cs="Arial"/>
          <w:sz w:val="24"/>
          <w:szCs w:val="24"/>
        </w:rPr>
        <w:t>Коррупциогенных факторов не обнаружено                      О.И.Коротких</w:t>
      </w:r>
    </w:p>
    <w:sectPr w:rsidR="00355E39" w:rsidRPr="00355E39" w:rsidSect="00833BB9">
      <w:pgSz w:w="11906" w:h="16838" w:code="9"/>
      <w:pgMar w:top="851" w:right="851" w:bottom="1418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44FD" w:rsidRDefault="00C544FD" w:rsidP="006073BC">
      <w:r>
        <w:separator/>
      </w:r>
    </w:p>
  </w:endnote>
  <w:endnote w:type="continuationSeparator" w:id="1">
    <w:p w:rsidR="00C544FD" w:rsidRDefault="00C544FD" w:rsidP="006073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44FD" w:rsidRDefault="00C544FD" w:rsidP="006073BC">
      <w:r>
        <w:separator/>
      </w:r>
    </w:p>
  </w:footnote>
  <w:footnote w:type="continuationSeparator" w:id="1">
    <w:p w:rsidR="00C544FD" w:rsidRDefault="00C544FD" w:rsidP="006073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8141F"/>
    <w:multiLevelType w:val="multilevel"/>
    <w:tmpl w:val="FE0010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E4B3D59"/>
    <w:multiLevelType w:val="multilevel"/>
    <w:tmpl w:val="A20C0F8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PrinterMetric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73BC"/>
    <w:rsid w:val="000A0DE8"/>
    <w:rsid w:val="000B5413"/>
    <w:rsid w:val="001E7FB3"/>
    <w:rsid w:val="00294C04"/>
    <w:rsid w:val="002A57E4"/>
    <w:rsid w:val="002E68BB"/>
    <w:rsid w:val="002E701F"/>
    <w:rsid w:val="00355E39"/>
    <w:rsid w:val="00360B40"/>
    <w:rsid w:val="003B1372"/>
    <w:rsid w:val="003B49BC"/>
    <w:rsid w:val="003E2588"/>
    <w:rsid w:val="00486217"/>
    <w:rsid w:val="00494730"/>
    <w:rsid w:val="0055130B"/>
    <w:rsid w:val="006073BC"/>
    <w:rsid w:val="00610E6C"/>
    <w:rsid w:val="00653B24"/>
    <w:rsid w:val="00692411"/>
    <w:rsid w:val="00744AE6"/>
    <w:rsid w:val="007C68FB"/>
    <w:rsid w:val="00833BB9"/>
    <w:rsid w:val="00833F40"/>
    <w:rsid w:val="00851550"/>
    <w:rsid w:val="008814F8"/>
    <w:rsid w:val="00882DBD"/>
    <w:rsid w:val="009875B3"/>
    <w:rsid w:val="009F6A12"/>
    <w:rsid w:val="00A82A56"/>
    <w:rsid w:val="00B833D8"/>
    <w:rsid w:val="00BC77C9"/>
    <w:rsid w:val="00C423D0"/>
    <w:rsid w:val="00C544FD"/>
    <w:rsid w:val="00C87532"/>
    <w:rsid w:val="00D039E9"/>
    <w:rsid w:val="00D147D1"/>
    <w:rsid w:val="00D20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57E4"/>
  </w:style>
  <w:style w:type="paragraph" w:styleId="1">
    <w:name w:val="heading 1"/>
    <w:basedOn w:val="a"/>
    <w:next w:val="a"/>
    <w:qFormat/>
    <w:rsid w:val="002A57E4"/>
    <w:pPr>
      <w:keepNext/>
      <w:ind w:right="5668"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2A57E4"/>
    <w:pPr>
      <w:keepNext/>
      <w:ind w:right="5668"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2A57E4"/>
    <w:pPr>
      <w:keepNext/>
      <w:ind w:left="-284"/>
      <w:jc w:val="center"/>
      <w:outlineLvl w:val="2"/>
    </w:pPr>
    <w:rPr>
      <w:b/>
      <w:bCs/>
      <w:caps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A57E4"/>
    <w:pPr>
      <w:jc w:val="center"/>
    </w:pPr>
    <w:rPr>
      <w:b/>
      <w:bCs/>
      <w:caps/>
      <w:sz w:val="24"/>
    </w:rPr>
  </w:style>
  <w:style w:type="table" w:styleId="a4">
    <w:name w:val="Table Grid"/>
    <w:basedOn w:val="a1"/>
    <w:rsid w:val="004947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Сноска_"/>
    <w:basedOn w:val="a0"/>
    <w:link w:val="a6"/>
    <w:rsid w:val="006073BC"/>
    <w:rPr>
      <w:sz w:val="26"/>
      <w:szCs w:val="26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6073BC"/>
    <w:rPr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6073BC"/>
    <w:rPr>
      <w:b/>
      <w:bCs/>
      <w:spacing w:val="100"/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6073BC"/>
    <w:rPr>
      <w:sz w:val="16"/>
      <w:szCs w:val="16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6073BC"/>
    <w:rPr>
      <w:b/>
      <w:bCs/>
      <w:sz w:val="16"/>
      <w:szCs w:val="16"/>
      <w:shd w:val="clear" w:color="auto" w:fill="FFFFFF"/>
    </w:rPr>
  </w:style>
  <w:style w:type="paragraph" w:customStyle="1" w:styleId="a6">
    <w:name w:val="Сноска"/>
    <w:basedOn w:val="a"/>
    <w:link w:val="a5"/>
    <w:rsid w:val="006073BC"/>
    <w:pPr>
      <w:widowControl w:val="0"/>
      <w:shd w:val="clear" w:color="auto" w:fill="FFFFFF"/>
      <w:spacing w:line="326" w:lineRule="exact"/>
      <w:jc w:val="both"/>
    </w:pPr>
    <w:rPr>
      <w:sz w:val="26"/>
      <w:szCs w:val="26"/>
    </w:rPr>
  </w:style>
  <w:style w:type="paragraph" w:customStyle="1" w:styleId="21">
    <w:name w:val="Основной текст (2)"/>
    <w:basedOn w:val="a"/>
    <w:link w:val="20"/>
    <w:rsid w:val="006073BC"/>
    <w:pPr>
      <w:widowControl w:val="0"/>
      <w:shd w:val="clear" w:color="auto" w:fill="FFFFFF"/>
      <w:spacing w:line="240" w:lineRule="exact"/>
    </w:pPr>
    <w:rPr>
      <w:sz w:val="26"/>
      <w:szCs w:val="26"/>
    </w:rPr>
  </w:style>
  <w:style w:type="paragraph" w:customStyle="1" w:styleId="50">
    <w:name w:val="Основной текст (5)"/>
    <w:basedOn w:val="a"/>
    <w:link w:val="5"/>
    <w:rsid w:val="006073BC"/>
    <w:pPr>
      <w:widowControl w:val="0"/>
      <w:shd w:val="clear" w:color="auto" w:fill="FFFFFF"/>
      <w:spacing w:before="480" w:after="720" w:line="0" w:lineRule="atLeast"/>
      <w:ind w:hanging="1400"/>
      <w:jc w:val="center"/>
    </w:pPr>
    <w:rPr>
      <w:sz w:val="16"/>
      <w:szCs w:val="16"/>
    </w:rPr>
  </w:style>
  <w:style w:type="paragraph" w:customStyle="1" w:styleId="40">
    <w:name w:val="Основной текст (4)"/>
    <w:basedOn w:val="a"/>
    <w:link w:val="4"/>
    <w:rsid w:val="006073BC"/>
    <w:pPr>
      <w:widowControl w:val="0"/>
      <w:shd w:val="clear" w:color="auto" w:fill="FFFFFF"/>
      <w:spacing w:before="720" w:after="480" w:line="0" w:lineRule="atLeast"/>
      <w:jc w:val="center"/>
    </w:pPr>
    <w:rPr>
      <w:b/>
      <w:bCs/>
      <w:spacing w:val="100"/>
      <w:sz w:val="28"/>
      <w:szCs w:val="28"/>
    </w:rPr>
  </w:style>
  <w:style w:type="paragraph" w:customStyle="1" w:styleId="60">
    <w:name w:val="Основной текст (6)"/>
    <w:basedOn w:val="a"/>
    <w:link w:val="6"/>
    <w:rsid w:val="006073BC"/>
    <w:pPr>
      <w:widowControl w:val="0"/>
      <w:shd w:val="clear" w:color="auto" w:fill="FFFFFF"/>
      <w:spacing w:before="1140" w:after="420" w:line="0" w:lineRule="atLeast"/>
      <w:ind w:firstLine="740"/>
      <w:jc w:val="both"/>
    </w:pPr>
    <w:rPr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85;&#1086;&#1074;&#1099;&#1077;%20&#1096;&#1072;&#1073;&#1083;&#1086;&#1085;&#1099;\&#1088;&#1089;&#1076;%20&#1088;&#1077;&#1096;&#1077;&#1085;&#1080;&#1077;%20&#1088;&#1089;&#107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19A89-FB48-49E8-ACB3-62D50A5AC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рсд решение рсд</Template>
  <TotalTime>242</TotalTime>
  <Pages>1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района</Company>
  <LinksUpToDate>false</LinksUpToDate>
  <CharactersWithSpaces>2852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cp:lastModifiedBy>Admin</cp:lastModifiedBy>
  <cp:revision>15</cp:revision>
  <cp:lastPrinted>1601-01-01T00:00:00Z</cp:lastPrinted>
  <dcterms:created xsi:type="dcterms:W3CDTF">2019-02-12T05:30:00Z</dcterms:created>
  <dcterms:modified xsi:type="dcterms:W3CDTF">2019-08-01T09:17:00Z</dcterms:modified>
</cp:coreProperties>
</file>